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Sleepy Eye ISD #84</w:t>
      </w:r>
    </w:p>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Board of Education</w:t>
      </w:r>
    </w:p>
    <w:p>
      <w:pPr>
        <w:spacing w:before="0" w:after="0" w:line="240"/>
        <w:ind w:right="0" w:left="0" w:firstLine="0"/>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May 11, 2016, 4:00 PM</w:t>
      </w:r>
    </w:p>
    <w:p>
      <w:pPr>
        <w:spacing w:before="0" w:after="0" w:line="240"/>
        <w:ind w:right="0" w:left="0" w:firstLine="0"/>
        <w:jc w:val="center"/>
        <w:rPr>
          <w:rFonts w:ascii="Calibri" w:hAnsi="Calibri" w:cs="Calibri" w:eastAsia="Calibri"/>
          <w:color w:val="000000"/>
          <w:spacing w:val="0"/>
          <w:position w:val="0"/>
          <w:sz w:val="22"/>
          <w:shd w:fill="auto" w:val="clear"/>
        </w:rPr>
      </w:pPr>
    </w:p>
    <w:p>
      <w:pPr>
        <w:spacing w:before="0" w:after="200" w:line="26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tab/>
      </w:r>
      <w:r>
        <w:rPr>
          <w:rFonts w:ascii="Calibri" w:hAnsi="Calibri" w:cs="Calibri" w:eastAsia="Calibri"/>
          <w:color w:val="000000"/>
          <w:spacing w:val="0"/>
          <w:position w:val="0"/>
          <w:sz w:val="24"/>
          <w:shd w:fill="auto" w:val="clear"/>
        </w:rPr>
        <w:t xml:space="preserve">Call to order:  Attendance:  Jon Riederer, Brian Nelson, Darla Remus, Casey Coulson, and Sheila Wurtzberger Absent:  Joleen Dittbenner, Bryan Sellner</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Good News Items: FFA Banquet good success with a lot of people in attendance, Harley Braun made it to state in speech, Band Concert was great, baseball, softball &amp; golf are going well, Gold Cord Banquet went well and $90,000 was given away in scholarships.  School named Sleepy Eye business of the year. The FFA had lots of good news items as they were named a Top Ten Chapter in the Land of Service Challenge and placed 3rd overall in the Ag. Literacy challenge &amp; Cassidy Hacker was named the Minnesota FFA Regional Star Farmer Finalist at the State FFA Convention.</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Recognition of visitors:  Staff &amp; Press</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Agenda   M Casey Coulson 2nd Jon Riederer </w:t>
        <w:tab/>
        <w:tab/>
        <w:tab/>
        <w:tab/>
        <w:tab/>
        <w:t xml:space="preserve">M/C</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M Brian Nelson 2nd Casey Coulson to Approve minutes of April 13, and April 20 (work session) 2016 </w:t>
        <w:tab/>
        <w:tab/>
        <w:tab/>
        <w:tab/>
        <w:tab/>
        <w:tab/>
        <w:tab/>
        <w:tab/>
        <w:tab/>
        <w:tab/>
        <w:tab/>
        <w:tab/>
        <w:tab/>
        <w:t xml:space="preserve">M/C</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financial transactions and reports M Sheila Wurtzberger 2nd Jon Riederer </w:t>
        <w:tab/>
        <w:t xml:space="preserve">M/C</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There were no </w:t>
      </w:r>
      <w:r>
        <w:rPr>
          <w:rFonts w:ascii="Calibri" w:hAnsi="Calibri" w:cs="Calibri" w:eastAsia="Calibri"/>
          <w:color w:val="000000"/>
          <w:spacing w:val="0"/>
          <w:position w:val="0"/>
          <w:sz w:val="24"/>
          <w:shd w:fill="auto" w:val="clear"/>
        </w:rPr>
        <w:t xml:space="preserve">Board reports.</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Principal:  NHS &amp; Gold Cord and Recognition Banquet, completing individual growth plans for teachers, filled one position for next year, commencement is next Friday at 7 p.m.</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Superintendent:  </w:t>
      </w:r>
      <w:r>
        <w:rPr>
          <w:rFonts w:ascii="Calibri" w:hAnsi="Calibri" w:cs="Calibri" w:eastAsia="Calibri"/>
          <w:color w:val="000000"/>
          <w:spacing w:val="0"/>
          <w:position w:val="0"/>
          <w:sz w:val="22"/>
          <w:shd w:fill="auto" w:val="clear"/>
        </w:rPr>
        <w:t xml:space="preserve"> SE Chamber Business of the year celebration: May 19, program  12:00-12:30, MCA testing winding down, Elementary teacher final interviews per teacher evaluation model, Elementary leadership team reviewed strategic plan,     Grandparents Day (306+ grandparents coming), Elementary Staff Recognition WOW awards Kathy Ahlrich, Joan Forst, Susan Himmelman, Lori Ibberson (2), Nicole Jensen (3), Abigail Keranen, Deb Kruse, Tyler Krehbiel, Julie Ludewig, Mary Maas, Nancy Moore (2), Deanna Nelson, Karen Okerman, Gwen Rossbach, Samantha Schmit, Shirley Tennant, Trent Weicherding</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4"/>
          <w:shd w:fill="auto" w:val="clear"/>
        </w:rPr>
        <w:t xml:space="preserve">Action items:</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Kelsey Brandt as Ag/IA teacher at the end of the school year</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Mary Jo Boehning as DCD teacher effective immediately</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Brian Bauleke as head track coach effective April 26, 2016</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Trisha Roiger as assistant track coach effective April 27, 2016</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Trisha Roiger as elementary teacher at the end of the 2015-2016 school year</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resignation of Jeanine Backer as prom and student council advisor at the end of the 2015-16 school year</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Kris Bloedel as head track coach for the 2015-16 season @ $3,907</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Ryan O’Connell as assistant track coach on a part time daily rate basis @$45.70/day rate</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FMLA leave request for Nichole Krenz</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summer migrant school application</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the following summer school targeted services and migrant staff – separate document</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Emily Redding as EBD  teacher for the 2016-17 school year 1 FTE @$34,688</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management agreement with Dashir Management services from July 1 2016-June 30</w:t>
      </w:r>
      <w:r>
        <w:rPr>
          <w:rFonts w:ascii="Calibri" w:hAnsi="Calibri" w:cs="Calibri" w:eastAsia="Calibri"/>
          <w:color w:val="000000"/>
          <w:spacing w:val="0"/>
          <w:position w:val="0"/>
          <w:sz w:val="20"/>
          <w:shd w:fill="auto" w:val="clear"/>
          <w:vertAlign w:val="superscript"/>
        </w:rPr>
        <w:t xml:space="preserve">th</w:t>
      </w:r>
      <w:r>
        <w:rPr>
          <w:rFonts w:ascii="Calibri" w:hAnsi="Calibri" w:cs="Calibri" w:eastAsia="Calibri"/>
          <w:color w:val="000000"/>
          <w:spacing w:val="0"/>
          <w:position w:val="0"/>
          <w:sz w:val="24"/>
          <w:shd w:fill="auto" w:val="clear"/>
        </w:rPr>
        <w:t xml:space="preserve"> 2021</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environmental consulting Agreement with Harbo Consulting Agency for $10,000/year for three years (2016-2019)</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open enrollment request, five in</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ADDENDUM</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Accept the resignation of Paige Esselman, Counselor at St. Mary's effective end of the 15-16 school year.</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Accept the resignation of Brian Bauleke as Assistant Girl's Basketball coach effective immediately.</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the hire of Allison Woitas, Special Education Instructor at $34,688.</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Approve the discontinuance of work agreement with Teleah Stoll effective 5-10-16.</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Accept donation from Del Monte Foods at $1000 for FFA program.</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M  Casey Coulson 2nd Sheila Wurtzberger to accept the above action items. </w:t>
        <w:tab/>
        <w:tab/>
        <w:t xml:space="preserve">M/C</w:t>
      </w: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4"/>
          <w:shd w:fill="auto" w:val="clear"/>
        </w:rPr>
        <w:t xml:space="preserve">Next meeting is Wednesday, June 15th, 2016 @5:30PM times were also discussed for July board meeting and retreat.</w:t>
      </w:r>
    </w:p>
    <w:p>
      <w:pPr>
        <w:spacing w:before="0" w:after="200" w:line="260"/>
        <w:ind w:right="0" w:left="72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Adjourn.  Time 4:30p.m.   M Casey Coulson 2nd  Sheila Wurtzberger M/C</w:t>
      </w:r>
    </w:p>
    <w:p>
      <w:pPr>
        <w:spacing w:before="0" w:after="200" w:line="260"/>
        <w:ind w:right="0" w:left="720" w:firstLine="0"/>
        <w:jc w:val="left"/>
        <w:rPr>
          <w:rFonts w:ascii="Calibri" w:hAnsi="Calibri" w:cs="Calibri" w:eastAsia="Calibri"/>
          <w:color w:val="000000"/>
          <w:spacing w:val="0"/>
          <w:position w:val="0"/>
          <w:sz w:val="24"/>
          <w:shd w:fill="auto" w:val="clear"/>
        </w:rPr>
      </w:pPr>
    </w:p>
    <w:p>
      <w:pPr>
        <w:spacing w:before="0" w:after="200" w:line="260"/>
        <w:ind w:right="0" w:left="72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Respectfully Submitted,</w:t>
      </w:r>
    </w:p>
    <w:p>
      <w:pPr>
        <w:spacing w:before="0" w:after="200" w:line="260"/>
        <w:ind w:right="0" w:left="720" w:firstLine="0"/>
        <w:jc w:val="left"/>
        <w:rPr>
          <w:rFonts w:ascii="Calibri" w:hAnsi="Calibri" w:cs="Calibri" w:eastAsia="Calibri"/>
          <w:color w:val="000000"/>
          <w:spacing w:val="0"/>
          <w:position w:val="0"/>
          <w:sz w:val="24"/>
          <w:shd w:fill="auto" w:val="clear"/>
        </w:rPr>
      </w:pPr>
    </w:p>
    <w:p>
      <w:pPr>
        <w:spacing w:before="0" w:after="200" w:line="260"/>
        <w:ind w:right="0" w:left="720" w:firstLine="0"/>
        <w:jc w:val="left"/>
        <w:rPr>
          <w:rFonts w:ascii="Calibri" w:hAnsi="Calibri" w:cs="Calibri" w:eastAsia="Calibri"/>
          <w:color w:val="000000"/>
          <w:spacing w:val="0"/>
          <w:position w:val="0"/>
          <w:sz w:val="24"/>
          <w:shd w:fill="auto" w:val="clear"/>
        </w:rPr>
      </w:pPr>
    </w:p>
    <w:p>
      <w:pPr>
        <w:spacing w:before="0" w:after="200" w:line="260"/>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4"/>
          <w:shd w:fill="auto" w:val="clear"/>
        </w:rPr>
        <w:t xml:space="preserve">Sheila Wurtzberger, Clerk</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