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1B" w:rsidRPr="004E2965" w:rsidRDefault="0044511B" w:rsidP="00497DB8">
      <w:pPr>
        <w:pStyle w:val="no0020spacing"/>
        <w:spacing w:before="0" w:beforeAutospacing="0" w:after="0" w:afterAutospacing="0"/>
        <w:jc w:val="center"/>
        <w:rPr>
          <w:color w:val="000000"/>
        </w:rPr>
      </w:pPr>
      <w:r w:rsidRPr="004E2965">
        <w:rPr>
          <w:color w:val="000000"/>
        </w:rPr>
        <w:t>Minutes</w:t>
      </w:r>
    </w:p>
    <w:p w:rsidR="00497DB8" w:rsidRPr="004E2965" w:rsidRDefault="00497DB8" w:rsidP="00497DB8">
      <w:pPr>
        <w:pStyle w:val="no0020spacing"/>
        <w:spacing w:before="0" w:beforeAutospacing="0" w:after="0" w:afterAutospacing="0"/>
        <w:jc w:val="center"/>
        <w:rPr>
          <w:color w:val="000000"/>
        </w:rPr>
      </w:pPr>
      <w:r w:rsidRPr="004E2965">
        <w:rPr>
          <w:color w:val="000000"/>
        </w:rPr>
        <w:t>Sleepy Eye ISD #84</w:t>
      </w:r>
    </w:p>
    <w:p w:rsidR="00497DB8" w:rsidRPr="004E2965" w:rsidRDefault="00497DB8" w:rsidP="00497DB8">
      <w:pPr>
        <w:pStyle w:val="no0020spacing"/>
        <w:spacing w:before="0" w:beforeAutospacing="0" w:after="0" w:afterAutospacing="0"/>
        <w:jc w:val="center"/>
        <w:rPr>
          <w:color w:val="000000"/>
        </w:rPr>
      </w:pPr>
      <w:r w:rsidRPr="004E2965">
        <w:rPr>
          <w:color w:val="000000"/>
        </w:rPr>
        <w:t>Board of Education</w:t>
      </w:r>
    </w:p>
    <w:p w:rsidR="00497DB8" w:rsidRPr="004E2965" w:rsidRDefault="00497DB8" w:rsidP="00497DB8">
      <w:pPr>
        <w:pStyle w:val="no0020spacing"/>
        <w:spacing w:before="0" w:beforeAutospacing="0" w:after="0" w:afterAutospacing="0"/>
        <w:jc w:val="center"/>
        <w:rPr>
          <w:color w:val="000000"/>
        </w:rPr>
      </w:pPr>
      <w:r w:rsidRPr="004E2965">
        <w:rPr>
          <w:color w:val="000000"/>
        </w:rPr>
        <w:t>January 18, 2017</w:t>
      </w:r>
      <w:r w:rsidRPr="004E2965">
        <w:rPr>
          <w:rStyle w:val="no0020spacingchar"/>
          <w:b/>
          <w:bCs/>
          <w:color w:val="000000"/>
        </w:rPr>
        <w:t>, </w:t>
      </w:r>
      <w:r w:rsidRPr="004E2965">
        <w:rPr>
          <w:color w:val="000000"/>
        </w:rPr>
        <w:t>5:30PM</w:t>
      </w:r>
    </w:p>
    <w:p w:rsidR="00497DB8" w:rsidRDefault="00497DB8" w:rsidP="00497DB8">
      <w:pPr>
        <w:pStyle w:val="no0020spacing"/>
        <w:spacing w:before="0" w:beforeAutospacing="0" w:after="0" w:afterAutospacing="0"/>
        <w:jc w:val="center"/>
        <w:rPr>
          <w:color w:val="000000"/>
        </w:rPr>
      </w:pPr>
      <w:r w:rsidRPr="004E2965">
        <w:rPr>
          <w:color w:val="000000"/>
        </w:rPr>
        <w:t>Conference Room</w:t>
      </w:r>
    </w:p>
    <w:p w:rsidR="004E2965" w:rsidRPr="004E2965" w:rsidRDefault="004E2965" w:rsidP="00497DB8">
      <w:pPr>
        <w:pStyle w:val="no0020spacing"/>
        <w:spacing w:before="0" w:beforeAutospacing="0" w:after="0" w:afterAutospacing="0"/>
        <w:jc w:val="center"/>
        <w:rPr>
          <w:color w:val="000000"/>
        </w:rPr>
      </w:pPr>
    </w:p>
    <w:p w:rsidR="00497DB8" w:rsidRPr="004E2965" w:rsidRDefault="00497DB8" w:rsidP="00F57B03">
      <w:pPr>
        <w:pStyle w:val="list0020paragraph"/>
        <w:spacing w:before="0" w:beforeAutospacing="0" w:after="200" w:afterAutospacing="0" w:line="260" w:lineRule="atLeast"/>
        <w:rPr>
          <w:color w:val="000000"/>
        </w:rPr>
      </w:pPr>
      <w:r w:rsidRPr="004E2965">
        <w:rPr>
          <w:color w:val="000000"/>
        </w:rPr>
        <w:t xml:space="preserve">Call to </w:t>
      </w:r>
      <w:proofErr w:type="gramStart"/>
      <w:r w:rsidRPr="004E2965">
        <w:rPr>
          <w:color w:val="000000"/>
        </w:rPr>
        <w:t>order  Attendance</w:t>
      </w:r>
      <w:proofErr w:type="gramEnd"/>
      <w:r w:rsidRPr="004E2965">
        <w:rPr>
          <w:color w:val="000000"/>
        </w:rPr>
        <w:t>:  Jeremy Domeier, Joleen Dittbenner, Brian Nelson, Darla Remus, Casey Coulson, Bryan Sellner, Sheila Wurtzberger</w:t>
      </w:r>
    </w:p>
    <w:p w:rsidR="00497DB8" w:rsidRPr="004E2965" w:rsidRDefault="00497DB8" w:rsidP="006B46A3">
      <w:pPr>
        <w:pStyle w:val="list0020paragraph"/>
        <w:spacing w:before="0" w:beforeAutospacing="0" w:after="200" w:afterAutospacing="0" w:line="260" w:lineRule="atLeast"/>
        <w:rPr>
          <w:color w:val="000000"/>
        </w:rPr>
      </w:pPr>
      <w:r w:rsidRPr="004E2965">
        <w:rPr>
          <w:color w:val="000000"/>
        </w:rPr>
        <w:t>Good News Items: School all week no cancellations, MSBA conference went well</w:t>
      </w:r>
    </w:p>
    <w:p w:rsidR="00497DB8" w:rsidRPr="004E2965" w:rsidRDefault="00497DB8" w:rsidP="006B46A3">
      <w:pPr>
        <w:pStyle w:val="list0020paragraph"/>
        <w:spacing w:before="0" w:beforeAutospacing="0" w:after="200" w:afterAutospacing="0" w:line="260" w:lineRule="atLeast"/>
        <w:rPr>
          <w:color w:val="000000"/>
        </w:rPr>
      </w:pPr>
      <w:r w:rsidRPr="004E2965">
        <w:rPr>
          <w:color w:val="000000"/>
        </w:rPr>
        <w:t>Recognition of visitors:  Staff and press SPOTS group</w:t>
      </w:r>
    </w:p>
    <w:p w:rsidR="00497DB8" w:rsidRPr="004E2965" w:rsidRDefault="0044511B" w:rsidP="006B46A3">
      <w:pPr>
        <w:pStyle w:val="list0020paragraph"/>
        <w:spacing w:before="0" w:beforeAutospacing="0" w:after="200" w:afterAutospacing="0" w:line="260" w:lineRule="atLeast"/>
        <w:rPr>
          <w:color w:val="000000"/>
        </w:rPr>
      </w:pPr>
      <w:r w:rsidRPr="004E2965">
        <w:rPr>
          <w:color w:val="000000"/>
        </w:rPr>
        <w:t>Approve Agenda</w:t>
      </w:r>
      <w:proofErr w:type="gramStart"/>
      <w:r w:rsidRPr="004E2965">
        <w:rPr>
          <w:color w:val="000000"/>
        </w:rPr>
        <w:t>  Motion</w:t>
      </w:r>
      <w:proofErr w:type="gramEnd"/>
      <w:r w:rsidRPr="004E2965">
        <w:rPr>
          <w:color w:val="000000"/>
        </w:rPr>
        <w:t xml:space="preserve"> by </w:t>
      </w:r>
      <w:r w:rsidR="00497DB8" w:rsidRPr="004E2965">
        <w:rPr>
          <w:color w:val="000000"/>
        </w:rPr>
        <w:t>Joleen Dittbenner</w:t>
      </w:r>
      <w:r w:rsidRPr="004E2965">
        <w:rPr>
          <w:color w:val="000000"/>
        </w:rPr>
        <w:t xml:space="preserve">, </w:t>
      </w:r>
      <w:r w:rsidR="00497DB8" w:rsidRPr="004E2965">
        <w:rPr>
          <w:color w:val="000000"/>
        </w:rPr>
        <w:t xml:space="preserve"> 2nd Casey Coulson </w:t>
      </w:r>
      <w:r w:rsidRPr="004E2965">
        <w:rPr>
          <w:color w:val="000000"/>
        </w:rPr>
        <w:tab/>
      </w:r>
      <w:r w:rsidRPr="004E2965">
        <w:rPr>
          <w:color w:val="000000"/>
        </w:rPr>
        <w:tab/>
      </w:r>
      <w:r w:rsidRPr="004E2965">
        <w:rPr>
          <w:color w:val="000000"/>
        </w:rPr>
        <w:tab/>
      </w:r>
      <w:r w:rsidR="00497DB8" w:rsidRPr="004E2965">
        <w:rPr>
          <w:color w:val="000000"/>
        </w:rPr>
        <w:t>M/C</w:t>
      </w:r>
    </w:p>
    <w:p w:rsidR="00497DB8" w:rsidRPr="004E2965" w:rsidRDefault="00497DB8" w:rsidP="006B46A3">
      <w:pPr>
        <w:pStyle w:val="list0020paragraph"/>
        <w:spacing w:before="0" w:beforeAutospacing="0" w:after="200" w:afterAutospacing="0" w:line="260" w:lineRule="atLeast"/>
        <w:rPr>
          <w:color w:val="000000"/>
        </w:rPr>
      </w:pPr>
      <w:r w:rsidRPr="004E2965">
        <w:rPr>
          <w:color w:val="000000"/>
        </w:rPr>
        <w:t>Approve minutes of January 4, 2017     M</w:t>
      </w:r>
      <w:r w:rsidR="0044511B" w:rsidRPr="004E2965">
        <w:rPr>
          <w:color w:val="000000"/>
        </w:rPr>
        <w:t xml:space="preserve">otion </w:t>
      </w:r>
      <w:proofErr w:type="gramStart"/>
      <w:r w:rsidR="0044511B" w:rsidRPr="004E2965">
        <w:rPr>
          <w:color w:val="000000"/>
        </w:rPr>
        <w:t xml:space="preserve">by </w:t>
      </w:r>
      <w:r w:rsidRPr="004E2965">
        <w:rPr>
          <w:color w:val="000000"/>
        </w:rPr>
        <w:t xml:space="preserve"> Joleen</w:t>
      </w:r>
      <w:proofErr w:type="gramEnd"/>
      <w:r w:rsidRPr="004E2965">
        <w:rPr>
          <w:color w:val="000000"/>
        </w:rPr>
        <w:t xml:space="preserve"> Dittbenner</w:t>
      </w:r>
      <w:r w:rsidR="0044511B" w:rsidRPr="004E2965">
        <w:rPr>
          <w:color w:val="000000"/>
        </w:rPr>
        <w:t>,</w:t>
      </w:r>
      <w:r w:rsidRPr="004E2965">
        <w:rPr>
          <w:color w:val="000000"/>
        </w:rPr>
        <w:t xml:space="preserve"> 2nd Bryan Sellner </w:t>
      </w:r>
      <w:r w:rsidR="0044511B" w:rsidRPr="004E2965">
        <w:rPr>
          <w:color w:val="000000"/>
        </w:rPr>
        <w:tab/>
      </w:r>
      <w:r w:rsidRPr="004E2965">
        <w:rPr>
          <w:color w:val="000000"/>
        </w:rPr>
        <w:t>M/C</w:t>
      </w:r>
    </w:p>
    <w:p w:rsidR="00497DB8" w:rsidRPr="004E2965" w:rsidRDefault="00497DB8" w:rsidP="006B46A3">
      <w:pPr>
        <w:pStyle w:val="list0020paragraph"/>
        <w:spacing w:before="0" w:beforeAutospacing="0" w:after="200" w:afterAutospacing="0" w:line="260" w:lineRule="atLeast"/>
        <w:rPr>
          <w:color w:val="000000"/>
        </w:rPr>
      </w:pPr>
      <w:r w:rsidRPr="004E2965">
        <w:rPr>
          <w:color w:val="000000"/>
        </w:rPr>
        <w:t>Approve financial transactions and reports M Casey Coulson 2nd Brian Nelson M/C</w:t>
      </w:r>
    </w:p>
    <w:p w:rsidR="00497DB8" w:rsidRPr="004E2965" w:rsidRDefault="00497DB8" w:rsidP="006B46A3">
      <w:pPr>
        <w:pStyle w:val="list0020paragraph"/>
        <w:spacing w:before="0" w:beforeAutospacing="0" w:after="200" w:afterAutospacing="0" w:line="260" w:lineRule="atLeast"/>
        <w:rPr>
          <w:color w:val="000000"/>
        </w:rPr>
      </w:pPr>
      <w:r w:rsidRPr="004E2965">
        <w:rPr>
          <w:color w:val="000000"/>
        </w:rPr>
        <w:t>Reports</w:t>
      </w:r>
    </w:p>
    <w:p w:rsidR="00497DB8" w:rsidRPr="004E2965" w:rsidRDefault="00497DB8" w:rsidP="00F57B03">
      <w:pPr>
        <w:pStyle w:val="list0020paragraph"/>
        <w:spacing w:before="0" w:beforeAutospacing="0" w:after="200" w:afterAutospacing="0" w:line="260" w:lineRule="atLeast"/>
        <w:rPr>
          <w:color w:val="000000"/>
        </w:rPr>
      </w:pPr>
      <w:r w:rsidRPr="004E2965">
        <w:rPr>
          <w:color w:val="000000"/>
        </w:rPr>
        <w:t>Board:  ECFE is writing a grant for a 4 year old preschool all day every day and the SCRIP fundraiser is going on will start planning for summer soon</w:t>
      </w:r>
    </w:p>
    <w:p w:rsidR="00497DB8" w:rsidRPr="004E2965" w:rsidRDefault="00497DB8" w:rsidP="00F57B03">
      <w:pPr>
        <w:pStyle w:val="list0020paragraph"/>
        <w:spacing w:before="0" w:beforeAutospacing="0" w:after="200" w:afterAutospacing="0" w:line="260" w:lineRule="atLeast"/>
        <w:rPr>
          <w:color w:val="000000"/>
        </w:rPr>
      </w:pPr>
      <w:r w:rsidRPr="004E2965">
        <w:rPr>
          <w:color w:val="000000"/>
        </w:rPr>
        <w:t>Principal:  </w:t>
      </w:r>
      <w:proofErr w:type="spellStart"/>
      <w:r w:rsidRPr="004E2965">
        <w:rPr>
          <w:color w:val="000000"/>
        </w:rPr>
        <w:t>Mr</w:t>
      </w:r>
      <w:proofErr w:type="spellEnd"/>
      <w:r w:rsidRPr="004E2965">
        <w:rPr>
          <w:color w:val="000000"/>
        </w:rPr>
        <w:t xml:space="preserve"> Laffen was sick today but he has been working on second teacher evaluations and registration for next year started.</w:t>
      </w:r>
    </w:p>
    <w:p w:rsidR="00497DB8" w:rsidRPr="004E2965" w:rsidRDefault="00497DB8" w:rsidP="00F57B03">
      <w:pPr>
        <w:pStyle w:val="list0020paragraph"/>
        <w:spacing w:before="0" w:beforeAutospacing="0" w:after="200" w:afterAutospacing="0" w:line="260" w:lineRule="atLeast"/>
        <w:rPr>
          <w:color w:val="000000"/>
        </w:rPr>
      </w:pPr>
      <w:r w:rsidRPr="004E2965">
        <w:rPr>
          <w:color w:val="000000"/>
        </w:rPr>
        <w:t>Superintendent:  PBIS pasta feed will finally happen on Thursday, with a silent auction, dancers will also perform at half-time for the game.  Brown County Truancy Task Force meeting they discussed what is going on and what they can do about it.  </w:t>
      </w:r>
      <w:proofErr w:type="gramStart"/>
      <w:r w:rsidRPr="004E2965">
        <w:rPr>
          <w:color w:val="000000"/>
        </w:rPr>
        <w:t>Will visit with policy committees to work on new policies.</w:t>
      </w:r>
      <w:proofErr w:type="gramEnd"/>
      <w:r w:rsidRPr="004E2965">
        <w:rPr>
          <w:color w:val="000000"/>
        </w:rPr>
        <w:t xml:space="preserve">  Riverbend really struggles with this issue.  They have noticed that there has been a higher truancy rate recently in Brown County.  Anything more than 5 days a year without a doctor's note will be referred to Brown County for direction. Higher Learning Commission extended college in school </w:t>
      </w:r>
      <w:proofErr w:type="gramStart"/>
      <w:r w:rsidRPr="004E2965">
        <w:rPr>
          <w:color w:val="000000"/>
        </w:rPr>
        <w:t>teachers</w:t>
      </w:r>
      <w:proofErr w:type="gramEnd"/>
      <w:r w:rsidRPr="004E2965">
        <w:rPr>
          <w:color w:val="000000"/>
        </w:rPr>
        <w:t xml:space="preserve"> requirements until 2022 which means they have to have a degree in the subject that they teach.   Boys Town Training grant where teachers will be trained in New Ulm where they would have to go to other states instead it is a good program and we are lucky to be a part of it. Budgeting process for FY 2018-we are working on the revenue side right now in March we will see what is happening.</w:t>
      </w:r>
    </w:p>
    <w:p w:rsidR="00497DB8" w:rsidRDefault="00497DB8" w:rsidP="00F57B03">
      <w:pPr>
        <w:pStyle w:val="list0020paragraph"/>
        <w:spacing w:before="0" w:beforeAutospacing="0" w:after="200" w:afterAutospacing="0" w:line="260" w:lineRule="atLeast"/>
        <w:rPr>
          <w:color w:val="000000"/>
        </w:rPr>
      </w:pPr>
      <w:r w:rsidRPr="004E2965">
        <w:rPr>
          <w:color w:val="000000"/>
        </w:rPr>
        <w:t xml:space="preserve">Presentation; SPOTS (Students performing on Tough Situations) did a drinking skit for us along with </w:t>
      </w:r>
      <w:proofErr w:type="gramStart"/>
      <w:r w:rsidRPr="004E2965">
        <w:rPr>
          <w:color w:val="000000"/>
        </w:rPr>
        <w:t>a</w:t>
      </w:r>
      <w:proofErr w:type="gramEnd"/>
      <w:r w:rsidRPr="004E2965">
        <w:rPr>
          <w:color w:val="000000"/>
        </w:rPr>
        <w:t xml:space="preserve"> elementary "friends" skit, questions were asked about what they perform on and where they do their presentations. </w:t>
      </w:r>
      <w:r w:rsidR="0044511B" w:rsidRPr="004E2965">
        <w:rPr>
          <w:color w:val="000000"/>
        </w:rPr>
        <w:t>The presentation was v</w:t>
      </w:r>
      <w:r w:rsidRPr="004E2965">
        <w:rPr>
          <w:color w:val="000000"/>
        </w:rPr>
        <w:t>ery interesting.</w:t>
      </w:r>
    </w:p>
    <w:p w:rsidR="00BC4843" w:rsidRPr="00BC4843" w:rsidRDefault="00BC4843" w:rsidP="00BC4843">
      <w:pPr>
        <w:pStyle w:val="list0020paragraph"/>
        <w:spacing w:before="0" w:beforeAutospacing="0" w:after="200" w:afterAutospacing="0" w:line="260" w:lineRule="atLeast"/>
        <w:rPr>
          <w:color w:val="000000"/>
          <w:u w:val="single"/>
        </w:rPr>
      </w:pPr>
      <w:r w:rsidRPr="00BC4843">
        <w:rPr>
          <w:color w:val="000000"/>
          <w:u w:val="single"/>
        </w:rPr>
        <w:t>Action Items:</w:t>
      </w:r>
    </w:p>
    <w:p w:rsidR="00BC4843" w:rsidRPr="00BC4843" w:rsidRDefault="00BC4843" w:rsidP="00BC4843">
      <w:pPr>
        <w:rPr>
          <w:rFonts w:ascii="Times New Roman" w:hAnsi="Times New Roman" w:cs="Times New Roman"/>
          <w:sz w:val="24"/>
          <w:szCs w:val="24"/>
        </w:rPr>
      </w:pPr>
      <w:r w:rsidRPr="00BC4843">
        <w:rPr>
          <w:rFonts w:ascii="Times New Roman" w:hAnsi="Times New Roman" w:cs="Times New Roman"/>
          <w:sz w:val="24"/>
          <w:szCs w:val="24"/>
        </w:rPr>
        <w:t>Member Casey Coulson introduced the following resolution and moved its adoption:</w:t>
      </w:r>
    </w:p>
    <w:p w:rsidR="00BC4843" w:rsidRPr="00BC4843" w:rsidRDefault="00BC4843" w:rsidP="00BC4843">
      <w:pPr>
        <w:pStyle w:val="NoSpacing"/>
        <w:jc w:val="center"/>
        <w:rPr>
          <w:rFonts w:ascii="Times New Roman" w:hAnsi="Times New Roman" w:cs="Times New Roman"/>
          <w:sz w:val="24"/>
          <w:szCs w:val="24"/>
        </w:rPr>
      </w:pPr>
      <w:r w:rsidRPr="00BC4843">
        <w:rPr>
          <w:rFonts w:ascii="Times New Roman" w:hAnsi="Times New Roman" w:cs="Times New Roman"/>
          <w:sz w:val="24"/>
          <w:szCs w:val="24"/>
        </w:rPr>
        <w:t>RESOLUTION DIRECTING THE ADMINISTRATION</w:t>
      </w:r>
    </w:p>
    <w:p w:rsidR="00BC4843" w:rsidRPr="00BC4843" w:rsidRDefault="00BC4843" w:rsidP="00BC4843">
      <w:pPr>
        <w:pStyle w:val="NoSpacing"/>
        <w:jc w:val="center"/>
        <w:rPr>
          <w:rFonts w:ascii="Times New Roman" w:hAnsi="Times New Roman" w:cs="Times New Roman"/>
          <w:sz w:val="24"/>
          <w:szCs w:val="24"/>
        </w:rPr>
      </w:pPr>
      <w:r w:rsidRPr="00BC4843">
        <w:rPr>
          <w:rFonts w:ascii="Times New Roman" w:hAnsi="Times New Roman" w:cs="Times New Roman"/>
          <w:sz w:val="24"/>
          <w:szCs w:val="24"/>
        </w:rPr>
        <w:t>TO MAKE RECOMMENDATIONS FOR REDUCTIONS</w:t>
      </w:r>
    </w:p>
    <w:p w:rsidR="00BC4843" w:rsidRPr="00BC4843" w:rsidRDefault="00BC4843" w:rsidP="00BC4843">
      <w:pPr>
        <w:pStyle w:val="NoSpacing"/>
        <w:jc w:val="center"/>
        <w:rPr>
          <w:rFonts w:ascii="Times New Roman" w:hAnsi="Times New Roman" w:cs="Times New Roman"/>
          <w:sz w:val="24"/>
          <w:szCs w:val="24"/>
        </w:rPr>
      </w:pPr>
      <w:r w:rsidRPr="00BC4843">
        <w:rPr>
          <w:rFonts w:ascii="Times New Roman" w:hAnsi="Times New Roman" w:cs="Times New Roman"/>
          <w:sz w:val="24"/>
          <w:szCs w:val="24"/>
        </w:rPr>
        <w:t>IN PROGRAMS AND POSITIONS AND REASONS</w:t>
      </w:r>
    </w:p>
    <w:p w:rsidR="00BC4843" w:rsidRPr="00BC4843" w:rsidRDefault="00BC4843" w:rsidP="00BC4843">
      <w:pPr>
        <w:pStyle w:val="NoSpacing"/>
        <w:jc w:val="center"/>
      </w:pPr>
      <w:proofErr w:type="gramStart"/>
      <w:r w:rsidRPr="00BC4843">
        <w:rPr>
          <w:rFonts w:ascii="Times New Roman" w:hAnsi="Times New Roman" w:cs="Times New Roman"/>
          <w:sz w:val="24"/>
          <w:szCs w:val="24"/>
        </w:rPr>
        <w:t>THEREFOR</w:t>
      </w:r>
      <w:r w:rsidRPr="00BC4843">
        <w:t>.</w:t>
      </w:r>
      <w:proofErr w:type="gramEnd"/>
    </w:p>
    <w:p w:rsidR="00BC4843" w:rsidRPr="00BC4843" w:rsidRDefault="00BC4843" w:rsidP="00BC4843">
      <w:pPr>
        <w:rPr>
          <w:rFonts w:ascii="Times New Roman" w:hAnsi="Times New Roman" w:cs="Times New Roman"/>
          <w:sz w:val="24"/>
          <w:szCs w:val="24"/>
        </w:rPr>
      </w:pPr>
      <w:r w:rsidRPr="00BC4843">
        <w:rPr>
          <w:rFonts w:ascii="Times New Roman" w:hAnsi="Times New Roman" w:cs="Times New Roman"/>
          <w:sz w:val="24"/>
          <w:szCs w:val="24"/>
        </w:rPr>
        <w:lastRenderedPageBreak/>
        <w:tab/>
        <w:t xml:space="preserve">WHEREAS, the financial condition of the school district may dictate that the school board must reduce expenditures immediately, and </w:t>
      </w:r>
    </w:p>
    <w:p w:rsidR="00BC4843" w:rsidRPr="00BC4843" w:rsidRDefault="00BC4843" w:rsidP="00BC4843">
      <w:pPr>
        <w:rPr>
          <w:rFonts w:ascii="Times New Roman" w:hAnsi="Times New Roman" w:cs="Times New Roman"/>
          <w:sz w:val="24"/>
          <w:szCs w:val="24"/>
        </w:rPr>
      </w:pPr>
      <w:r w:rsidRPr="00BC4843">
        <w:rPr>
          <w:rFonts w:ascii="Times New Roman" w:hAnsi="Times New Roman" w:cs="Times New Roman"/>
          <w:sz w:val="24"/>
          <w:szCs w:val="24"/>
        </w:rPr>
        <w:tab/>
        <w:t>WHEREAS, this reduction in expenditures may include discontinuance of positions and discontinuance or curtailment of programs, and</w:t>
      </w:r>
    </w:p>
    <w:p w:rsidR="00BC4843" w:rsidRPr="00BC4843" w:rsidRDefault="00BC4843" w:rsidP="00BC4843">
      <w:pPr>
        <w:rPr>
          <w:rFonts w:ascii="Times New Roman" w:hAnsi="Times New Roman" w:cs="Times New Roman"/>
          <w:sz w:val="24"/>
          <w:szCs w:val="24"/>
        </w:rPr>
      </w:pPr>
      <w:r w:rsidRPr="00BC4843">
        <w:rPr>
          <w:rFonts w:ascii="Times New Roman" w:hAnsi="Times New Roman" w:cs="Times New Roman"/>
          <w:sz w:val="24"/>
          <w:szCs w:val="24"/>
        </w:rPr>
        <w:tab/>
        <w:t xml:space="preserve">WHEREAS, a determination must be made as to which teachers' contracts may be terminated and not renewed and which teachers may be placed on unrequested leave of absence without pay or fringe benefits in effecting discontinuance of positions, </w:t>
      </w:r>
    </w:p>
    <w:p w:rsidR="00BC4843" w:rsidRPr="00BC4843" w:rsidRDefault="00BC4843" w:rsidP="00BC4843">
      <w:pPr>
        <w:rPr>
          <w:rFonts w:ascii="Times New Roman" w:hAnsi="Times New Roman" w:cs="Times New Roman"/>
          <w:sz w:val="24"/>
          <w:szCs w:val="24"/>
        </w:rPr>
      </w:pPr>
      <w:r w:rsidRPr="00BC4843">
        <w:rPr>
          <w:rFonts w:ascii="Times New Roman" w:hAnsi="Times New Roman" w:cs="Times New Roman"/>
          <w:sz w:val="24"/>
          <w:szCs w:val="24"/>
        </w:rPr>
        <w:tab/>
        <w:t>BE IT RESOLVED, by the School Board of Independent School District No. 84, as follows:</w:t>
      </w:r>
    </w:p>
    <w:p w:rsidR="00BC4843" w:rsidRPr="00BC4843" w:rsidRDefault="00BC4843" w:rsidP="00BC4843">
      <w:pPr>
        <w:rPr>
          <w:rFonts w:ascii="Times New Roman" w:hAnsi="Times New Roman" w:cs="Times New Roman"/>
          <w:sz w:val="24"/>
          <w:szCs w:val="24"/>
        </w:rPr>
      </w:pPr>
      <w:r w:rsidRPr="00BC4843">
        <w:rPr>
          <w:rFonts w:ascii="Times New Roman" w:hAnsi="Times New Roman" w:cs="Times New Roman"/>
          <w:sz w:val="24"/>
          <w:szCs w:val="24"/>
        </w:rPr>
        <w:tab/>
        <w:t>That the School Board hereby directs the Superintendent of Schools and administration to consider the discontinuance of programs or positions to effectuate economies in the school district and reduce expenditures, make recommendations to the school board for the discontinuance of programs, curtailment of programs, discontinuance of positions or curtailment of positions.</w:t>
      </w:r>
    </w:p>
    <w:p w:rsidR="00BC4843" w:rsidRPr="00BC4843" w:rsidRDefault="00BC4843" w:rsidP="00BC4843">
      <w:pPr>
        <w:rPr>
          <w:rFonts w:ascii="Times New Roman" w:hAnsi="Times New Roman" w:cs="Times New Roman"/>
          <w:sz w:val="24"/>
          <w:szCs w:val="24"/>
        </w:rPr>
      </w:pPr>
      <w:r w:rsidRPr="00BC4843">
        <w:rPr>
          <w:rFonts w:ascii="Times New Roman" w:hAnsi="Times New Roman" w:cs="Times New Roman"/>
          <w:sz w:val="24"/>
          <w:szCs w:val="24"/>
        </w:rPr>
        <w:tab/>
        <w:t xml:space="preserve">The motion for the adoption of the foregoing resolution was duly seconded by member </w:t>
      </w:r>
      <w:r>
        <w:rPr>
          <w:rFonts w:ascii="Times New Roman" w:hAnsi="Times New Roman" w:cs="Times New Roman"/>
          <w:sz w:val="24"/>
          <w:szCs w:val="24"/>
        </w:rPr>
        <w:t>Bryan Sellner</w:t>
      </w:r>
      <w:r w:rsidRPr="00BC4843">
        <w:rPr>
          <w:rFonts w:ascii="Times New Roman" w:hAnsi="Times New Roman" w:cs="Times New Roman"/>
          <w:sz w:val="24"/>
          <w:szCs w:val="24"/>
        </w:rPr>
        <w:t xml:space="preserve"> and upon vote being taken thereon, the following voted in favor thereof;</w:t>
      </w:r>
      <w:r>
        <w:rPr>
          <w:rFonts w:ascii="Times New Roman" w:hAnsi="Times New Roman" w:cs="Times New Roman"/>
          <w:sz w:val="24"/>
          <w:szCs w:val="24"/>
        </w:rPr>
        <w:t xml:space="preserve"> </w:t>
      </w:r>
      <w:r w:rsidRPr="00BC4843">
        <w:rPr>
          <w:rFonts w:ascii="Times New Roman" w:hAnsi="Times New Roman" w:cs="Times New Roman"/>
          <w:color w:val="000000"/>
          <w:sz w:val="24"/>
          <w:szCs w:val="24"/>
        </w:rPr>
        <w:t>Jeremy Domeier, Joleen Dittbenner, Brian Nelson, Darla Remus, Casey Coulson, Bryan Sellner, Sheila Wurtzberger</w:t>
      </w:r>
    </w:p>
    <w:p w:rsidR="00BC4843" w:rsidRPr="00BC4843" w:rsidRDefault="00BC4843" w:rsidP="00BC4843">
      <w:pPr>
        <w:rPr>
          <w:rFonts w:ascii="Times New Roman" w:hAnsi="Times New Roman" w:cs="Times New Roman"/>
          <w:sz w:val="24"/>
          <w:szCs w:val="24"/>
        </w:rPr>
      </w:pPr>
      <w:proofErr w:type="gramStart"/>
      <w:r w:rsidRPr="00BC4843">
        <w:rPr>
          <w:rFonts w:ascii="Times New Roman" w:hAnsi="Times New Roman" w:cs="Times New Roman"/>
          <w:sz w:val="24"/>
          <w:szCs w:val="24"/>
        </w:rPr>
        <w:t>and</w:t>
      </w:r>
      <w:proofErr w:type="gramEnd"/>
      <w:r w:rsidRPr="00BC4843">
        <w:rPr>
          <w:rFonts w:ascii="Times New Roman" w:hAnsi="Times New Roman" w:cs="Times New Roman"/>
          <w:sz w:val="24"/>
          <w:szCs w:val="24"/>
        </w:rPr>
        <w:t xml:space="preserve"> the following voted against the same: </w:t>
      </w:r>
      <w:r>
        <w:rPr>
          <w:rFonts w:ascii="Times New Roman" w:hAnsi="Times New Roman" w:cs="Times New Roman"/>
          <w:sz w:val="24"/>
          <w:szCs w:val="24"/>
        </w:rPr>
        <w:t>None</w:t>
      </w:r>
      <w:r w:rsidRPr="00BC4843">
        <w:rPr>
          <w:rFonts w:ascii="Times New Roman" w:hAnsi="Times New Roman" w:cs="Times New Roman"/>
          <w:sz w:val="24"/>
          <w:szCs w:val="24"/>
        </w:rPr>
        <w:t xml:space="preserve"> </w:t>
      </w:r>
    </w:p>
    <w:p w:rsidR="00BC4843" w:rsidRDefault="00BC4843" w:rsidP="00BC4843">
      <w:pPr>
        <w:rPr>
          <w:rFonts w:ascii="Times New Roman" w:hAnsi="Times New Roman" w:cs="Times New Roman"/>
          <w:sz w:val="24"/>
          <w:szCs w:val="24"/>
        </w:rPr>
      </w:pPr>
      <w:r w:rsidRPr="00BC4843">
        <w:rPr>
          <w:rFonts w:ascii="Times New Roman" w:hAnsi="Times New Roman" w:cs="Times New Roman"/>
          <w:sz w:val="24"/>
          <w:szCs w:val="24"/>
        </w:rPr>
        <w:t>Whereupon said resolution was declared duly passed and adopted.</w:t>
      </w:r>
    </w:p>
    <w:p w:rsidR="00BC4843" w:rsidRPr="004E2965" w:rsidRDefault="00BC4843" w:rsidP="00BC4843">
      <w:pPr>
        <w:pStyle w:val="list0020paragraph"/>
        <w:spacing w:before="0" w:beforeAutospacing="0" w:after="200" w:afterAutospacing="0" w:line="260" w:lineRule="atLeast"/>
        <w:rPr>
          <w:color w:val="000000"/>
        </w:rPr>
      </w:pPr>
      <w:r w:rsidRPr="004E2965">
        <w:rPr>
          <w:color w:val="000000"/>
        </w:rPr>
        <w:t>Approve Danielle Peterson as elementary paraprofessional SPED/Title combo 6.75hrs @$10.38/hr</w:t>
      </w:r>
    </w:p>
    <w:p w:rsidR="00BC4843" w:rsidRPr="004E2965" w:rsidRDefault="00BC4843" w:rsidP="00BC4843">
      <w:pPr>
        <w:pStyle w:val="list0020paragraph"/>
        <w:spacing w:before="0" w:beforeAutospacing="0" w:after="200" w:afterAutospacing="0" w:line="260" w:lineRule="atLeast"/>
        <w:rPr>
          <w:color w:val="000000"/>
        </w:rPr>
      </w:pPr>
      <w:r w:rsidRPr="004E2965">
        <w:rPr>
          <w:color w:val="000000"/>
        </w:rPr>
        <w:t xml:space="preserve">Approve </w:t>
      </w:r>
      <w:proofErr w:type="spellStart"/>
      <w:r w:rsidRPr="004E2965">
        <w:rPr>
          <w:color w:val="000000"/>
        </w:rPr>
        <w:t>Kandace</w:t>
      </w:r>
      <w:proofErr w:type="spellEnd"/>
      <w:r w:rsidRPr="004E2965">
        <w:rPr>
          <w:color w:val="000000"/>
        </w:rPr>
        <w:t xml:space="preserve"> </w:t>
      </w:r>
      <w:proofErr w:type="spellStart"/>
      <w:r w:rsidRPr="004E2965">
        <w:rPr>
          <w:color w:val="000000"/>
        </w:rPr>
        <w:t>Arndtson</w:t>
      </w:r>
      <w:proofErr w:type="spellEnd"/>
      <w:r w:rsidRPr="004E2965">
        <w:rPr>
          <w:color w:val="000000"/>
        </w:rPr>
        <w:t xml:space="preserve"> as elementary SPED paraprofessional 6.75hrs @$10.38/hr</w:t>
      </w:r>
    </w:p>
    <w:p w:rsidR="00BC4843" w:rsidRPr="004E2965" w:rsidRDefault="00BC4843" w:rsidP="00BC4843">
      <w:pPr>
        <w:pStyle w:val="list0020paragraph"/>
        <w:spacing w:before="0" w:beforeAutospacing="0" w:after="200" w:afterAutospacing="0" w:line="260" w:lineRule="atLeast"/>
        <w:rPr>
          <w:color w:val="000000"/>
        </w:rPr>
      </w:pPr>
      <w:r w:rsidRPr="004E2965">
        <w:rPr>
          <w:color w:val="000000"/>
        </w:rPr>
        <w:t>Approve Faith Helget as ECFE/ECSE paraprofessional 10hrs a week @$10.38/hr</w:t>
      </w:r>
    </w:p>
    <w:p w:rsidR="00BC4843" w:rsidRPr="004E2965" w:rsidRDefault="00BC4843" w:rsidP="00BC4843">
      <w:pPr>
        <w:pStyle w:val="list0020paragraph"/>
        <w:spacing w:before="0" w:beforeAutospacing="0" w:after="200" w:afterAutospacing="0" w:line="260" w:lineRule="atLeast"/>
        <w:rPr>
          <w:color w:val="000000"/>
        </w:rPr>
      </w:pPr>
      <w:r w:rsidRPr="004E2965">
        <w:rPr>
          <w:color w:val="000000"/>
        </w:rPr>
        <w:t>Approve lane change request for Aaron Nesvold from MA to MA 15</w:t>
      </w:r>
    </w:p>
    <w:p w:rsidR="00BC4843" w:rsidRPr="004E2965" w:rsidRDefault="00BC4843" w:rsidP="00BC4843">
      <w:pPr>
        <w:pStyle w:val="list0020paragraph"/>
        <w:spacing w:before="0" w:beforeAutospacing="0" w:after="200" w:afterAutospacing="0" w:line="260" w:lineRule="atLeast"/>
        <w:rPr>
          <w:color w:val="000000"/>
        </w:rPr>
      </w:pPr>
      <w:r w:rsidRPr="004E2965">
        <w:rPr>
          <w:color w:val="000000"/>
        </w:rPr>
        <w:t>Approve lane change request for Kevin Schneider from MA to MA 15</w:t>
      </w:r>
    </w:p>
    <w:p w:rsidR="00BC4843" w:rsidRPr="004E2965" w:rsidRDefault="00BC4843" w:rsidP="00BC4843">
      <w:pPr>
        <w:pStyle w:val="list0020paragraph"/>
        <w:spacing w:before="0" w:beforeAutospacing="0" w:after="200" w:afterAutospacing="0" w:line="260" w:lineRule="atLeast"/>
        <w:rPr>
          <w:color w:val="000000"/>
        </w:rPr>
      </w:pPr>
      <w:r w:rsidRPr="004E2965">
        <w:rPr>
          <w:color w:val="000000"/>
        </w:rPr>
        <w:t>Approve lane change request for Amber Waibel from MA to MA 15</w:t>
      </w:r>
    </w:p>
    <w:p w:rsidR="00BC4843" w:rsidRPr="004E2965" w:rsidRDefault="00BC4843" w:rsidP="00BC4843">
      <w:pPr>
        <w:pStyle w:val="list0020paragraph"/>
        <w:spacing w:before="0" w:beforeAutospacing="0" w:after="200" w:afterAutospacing="0" w:line="260" w:lineRule="atLeast"/>
        <w:rPr>
          <w:color w:val="000000"/>
        </w:rPr>
      </w:pPr>
      <w:r w:rsidRPr="004E2965">
        <w:rPr>
          <w:color w:val="000000"/>
        </w:rPr>
        <w:t>Accept the following donations: anonymous donation of $500 to the ceramics program; anonymous donation of $500 toward purchasing books for the elementary library and $500 to the music program; $1,000 by Mathiowetz Construction to benefit FFA program; $250 by Sleepy Eye Medical Center for the benefit of Science Anatomy class; $114.78 by River Region; $24.92 by River Region for the benefit of FFA</w:t>
      </w:r>
    </w:p>
    <w:p w:rsidR="00497DB8" w:rsidRPr="004E2965" w:rsidRDefault="00497DB8" w:rsidP="00F57B03">
      <w:pPr>
        <w:pStyle w:val="list0020paragraph"/>
        <w:spacing w:before="0" w:beforeAutospacing="0" w:after="200" w:afterAutospacing="0" w:line="260" w:lineRule="atLeast"/>
        <w:rPr>
          <w:color w:val="000000"/>
        </w:rPr>
      </w:pPr>
      <w:r w:rsidRPr="004E2965">
        <w:rPr>
          <w:color w:val="000000"/>
        </w:rPr>
        <w:t>Approve open enrollment request 1 in from Springfield, 1 from Red Rock</w:t>
      </w:r>
    </w:p>
    <w:p w:rsidR="00497DB8" w:rsidRPr="004E2965" w:rsidRDefault="00497DB8" w:rsidP="00F57B03">
      <w:pPr>
        <w:pStyle w:val="list0020paragraph"/>
        <w:spacing w:before="0" w:beforeAutospacing="0" w:after="200" w:afterAutospacing="0" w:line="260" w:lineRule="atLeast"/>
        <w:rPr>
          <w:color w:val="000000"/>
        </w:rPr>
      </w:pPr>
      <w:r w:rsidRPr="004E2965">
        <w:rPr>
          <w:color w:val="000000"/>
        </w:rPr>
        <w:lastRenderedPageBreak/>
        <w:t>Approve the new "Revised 10 year LTFM plan</w:t>
      </w:r>
      <w:proofErr w:type="gramStart"/>
      <w:r w:rsidRPr="004E2965">
        <w:rPr>
          <w:color w:val="000000"/>
        </w:rPr>
        <w:t>"  (</w:t>
      </w:r>
      <w:proofErr w:type="gramEnd"/>
      <w:r w:rsidRPr="004E2965">
        <w:rPr>
          <w:color w:val="000000"/>
        </w:rPr>
        <w:t>Long Term Facilities Maintenance)</w:t>
      </w:r>
    </w:p>
    <w:p w:rsidR="00497DB8" w:rsidRPr="004E2965" w:rsidRDefault="00497DB8" w:rsidP="00F57B03">
      <w:pPr>
        <w:pStyle w:val="list0020paragraph"/>
        <w:spacing w:before="0" w:beforeAutospacing="0" w:after="200" w:afterAutospacing="0" w:line="260" w:lineRule="atLeast"/>
        <w:rPr>
          <w:color w:val="000000"/>
        </w:rPr>
      </w:pPr>
      <w:r w:rsidRPr="004E2965">
        <w:rPr>
          <w:color w:val="000000"/>
        </w:rPr>
        <w:t> </w:t>
      </w:r>
      <w:proofErr w:type="gramStart"/>
      <w:r w:rsidRPr="004E2965">
        <w:rPr>
          <w:color w:val="000000"/>
        </w:rPr>
        <w:t>M</w:t>
      </w:r>
      <w:r w:rsidR="0044511B" w:rsidRPr="004E2965">
        <w:rPr>
          <w:color w:val="000000"/>
        </w:rPr>
        <w:t xml:space="preserve">otion by </w:t>
      </w:r>
      <w:r w:rsidRPr="004E2965">
        <w:rPr>
          <w:color w:val="000000"/>
        </w:rPr>
        <w:t>Casey Coulson 2nd Bryan Sellner</w:t>
      </w:r>
      <w:r w:rsidR="0044511B" w:rsidRPr="004E2965">
        <w:rPr>
          <w:color w:val="000000"/>
        </w:rPr>
        <w:t xml:space="preserve"> to approve the above action items.</w:t>
      </w:r>
      <w:proofErr w:type="gramEnd"/>
      <w:r w:rsidR="0044511B" w:rsidRPr="004E2965">
        <w:rPr>
          <w:color w:val="000000"/>
        </w:rPr>
        <w:tab/>
      </w:r>
      <w:r w:rsidRPr="004E2965">
        <w:rPr>
          <w:color w:val="000000"/>
        </w:rPr>
        <w:t xml:space="preserve"> M/C</w:t>
      </w:r>
    </w:p>
    <w:p w:rsidR="00497DB8" w:rsidRPr="00F57B03" w:rsidRDefault="00F57B03" w:rsidP="00497DB8">
      <w:pPr>
        <w:pStyle w:val="normal0"/>
        <w:spacing w:before="0" w:beforeAutospacing="0" w:after="0" w:afterAutospacing="0"/>
        <w:rPr>
          <w:color w:val="000000"/>
        </w:rPr>
      </w:pPr>
      <w:r>
        <w:rPr>
          <w:color w:val="000000"/>
        </w:rPr>
        <w:t>M</w:t>
      </w:r>
      <w:r w:rsidR="00497DB8" w:rsidRPr="00F57B03">
        <w:rPr>
          <w:color w:val="000000"/>
        </w:rPr>
        <w:t xml:space="preserve">ember </w:t>
      </w:r>
      <w:r w:rsidR="00497DB8" w:rsidRPr="00F57B03">
        <w:rPr>
          <w:color w:val="000000"/>
          <w:u w:val="single"/>
        </w:rPr>
        <w:t>Casey Coulson </w:t>
      </w:r>
      <w:r w:rsidR="00497DB8" w:rsidRPr="00F57B03">
        <w:rPr>
          <w:color w:val="000000"/>
        </w:rPr>
        <w:t xml:space="preserve">introduced the following resolution and moved its adoption, which motion was seconded by </w:t>
      </w:r>
      <w:r w:rsidR="00497DB8" w:rsidRPr="00BC4843">
        <w:rPr>
          <w:color w:val="000000"/>
        </w:rPr>
        <w:t>Member Brian Nelson</w:t>
      </w:r>
      <w:r w:rsidR="00497DB8" w:rsidRPr="00F57B03">
        <w:rPr>
          <w:color w:val="000000"/>
        </w:rPr>
        <w:t>:</w:t>
      </w:r>
    </w:p>
    <w:p w:rsidR="00497DB8" w:rsidRDefault="00497DB8" w:rsidP="00497DB8">
      <w:pPr>
        <w:pStyle w:val="normal0"/>
        <w:spacing w:before="0" w:beforeAutospacing="0" w:after="0" w:afterAutospacing="0"/>
        <w:rPr>
          <w:color w:val="000000"/>
          <w:sz w:val="27"/>
          <w:szCs w:val="27"/>
        </w:rPr>
      </w:pPr>
      <w:r>
        <w:rPr>
          <w:color w:val="000000"/>
          <w:sz w:val="27"/>
          <w:szCs w:val="27"/>
        </w:rPr>
        <w:t> </w:t>
      </w:r>
    </w:p>
    <w:p w:rsidR="00497DB8" w:rsidRPr="004E2965" w:rsidRDefault="00497DB8" w:rsidP="00497DB8">
      <w:pPr>
        <w:pStyle w:val="normal0"/>
        <w:spacing w:before="0" w:beforeAutospacing="0" w:after="0" w:afterAutospacing="0"/>
        <w:rPr>
          <w:color w:val="000000"/>
        </w:rPr>
      </w:pPr>
      <w:r w:rsidRPr="004E2965">
        <w:rPr>
          <w:color w:val="000000"/>
        </w:rPr>
        <w:t>RESOLUTION RELATING TO $450,000 GENERAL OBLIGATION FACILITIES MAINTENANCE BONDS, SERIES 2017A; STATING OFFICIAL INTENT TO PROCEED WITH AND AUTHORIZING THE ISSUANCE AND SALE THEREOF AND PROVIDING FOR CREDIT ENHANCEMENT WITH RESPECT THERETO</w:t>
      </w:r>
    </w:p>
    <w:p w:rsidR="00497DB8" w:rsidRPr="004E2965" w:rsidRDefault="00497DB8" w:rsidP="00497DB8">
      <w:pPr>
        <w:pStyle w:val="normal0"/>
        <w:spacing w:before="0" w:beforeAutospacing="0" w:after="0" w:afterAutospacing="0"/>
        <w:rPr>
          <w:color w:val="000000"/>
        </w:rPr>
      </w:pPr>
      <w:r w:rsidRPr="004E2965">
        <w:rPr>
          <w:color w:val="000000"/>
        </w:rPr>
        <w:t> </w:t>
      </w:r>
    </w:p>
    <w:p w:rsidR="00497DB8" w:rsidRPr="004E2965" w:rsidRDefault="00497DB8" w:rsidP="00497DB8">
      <w:pPr>
        <w:pStyle w:val="body0020text0020indent00202"/>
        <w:spacing w:before="0" w:beforeAutospacing="0" w:after="0" w:afterAutospacing="0"/>
        <w:ind w:firstLine="720"/>
        <w:rPr>
          <w:color w:val="000000"/>
        </w:rPr>
      </w:pPr>
      <w:r w:rsidRPr="004E2965">
        <w:rPr>
          <w:color w:val="000000"/>
        </w:rPr>
        <w:t>BE IT RESOLVED by the School Board (the Board) of Independent School District No. 84 (Sleepy Eye), Minnesota (the District), as follows:</w:t>
      </w:r>
    </w:p>
    <w:p w:rsidR="00497DB8" w:rsidRPr="004E2965" w:rsidRDefault="00497DB8" w:rsidP="00497DB8">
      <w:pPr>
        <w:pStyle w:val="body0020text0020indent00202"/>
        <w:spacing w:before="0" w:beforeAutospacing="0" w:after="0" w:afterAutospacing="0"/>
        <w:ind w:firstLine="720"/>
        <w:rPr>
          <w:color w:val="000000"/>
        </w:rPr>
      </w:pPr>
      <w:r w:rsidRPr="004E2965">
        <w:rPr>
          <w:color w:val="000000"/>
        </w:rPr>
        <w:t> </w:t>
      </w:r>
    </w:p>
    <w:p w:rsidR="00497DB8" w:rsidRPr="004E2965" w:rsidRDefault="00497DB8" w:rsidP="00497DB8">
      <w:pPr>
        <w:pStyle w:val="body0020text0020indent00202"/>
        <w:spacing w:before="0" w:beforeAutospacing="0" w:after="0" w:afterAutospacing="0"/>
        <w:ind w:firstLine="720"/>
        <w:rPr>
          <w:color w:val="000000"/>
        </w:rPr>
      </w:pPr>
      <w:proofErr w:type="gramStart"/>
      <w:r w:rsidRPr="004E2965">
        <w:rPr>
          <w:color w:val="000000"/>
        </w:rPr>
        <w:t>SECTION 1.</w:t>
      </w:r>
      <w:proofErr w:type="gramEnd"/>
      <w:r w:rsidRPr="004E2965">
        <w:rPr>
          <w:color w:val="000000"/>
        </w:rPr>
        <w:t>  </w:t>
      </w:r>
      <w:proofErr w:type="gramStart"/>
      <w:r w:rsidRPr="004E2965">
        <w:rPr>
          <w:rStyle w:val="body0020text0020indent00202char"/>
          <w:color w:val="000000"/>
          <w:u w:val="single"/>
        </w:rPr>
        <w:t>AUTHORIZATION AND DISTRICT INDEBTEDNESS</w:t>
      </w:r>
      <w:r w:rsidRPr="004E2965">
        <w:rPr>
          <w:color w:val="000000"/>
        </w:rPr>
        <w:t>.</w:t>
      </w:r>
      <w:proofErr w:type="gramEnd"/>
      <w:r w:rsidRPr="004E2965">
        <w:rPr>
          <w:color w:val="000000"/>
        </w:rPr>
        <w:t>  </w:t>
      </w:r>
      <w:bookmarkStart w:id="0" w:name="OLE_LINK31"/>
      <w:bookmarkStart w:id="1" w:name="OLE_LINK32"/>
      <w:bookmarkEnd w:id="0"/>
      <w:bookmarkEnd w:id="1"/>
      <w:r w:rsidRPr="004E2965">
        <w:rPr>
          <w:color w:val="000000"/>
        </w:rPr>
        <w:t>The District is authorized, pursuant to Minnesota Statutes, Sections 123B.595 and Chapter 475, to borrow money by the issuance of its general obligation facilities maintenance bonds.  This Board hereby determines that it is necessary and desirable and in the best interest of the District for the District to issue its General Obligation Facilities Maintenance Bonds, Series 2017A in the approximate principal amount of $450,000 (the Bon</w:t>
      </w:r>
      <w:bookmarkStart w:id="2" w:name="OLE_LINK1"/>
      <w:bookmarkEnd w:id="2"/>
      <w:r w:rsidRPr="004E2965">
        <w:rPr>
          <w:color w:val="000000"/>
        </w:rPr>
        <w:t>ds), to finance indoor air quality projects at the High School (collectively, the Projects), as described in the District’s ten-year facility plan (the Facility Plan) approved by this Board.  This Board hereby approves the revisions to the Facility Plan which incorporate the expenditure of Bond proceeds and the payments on the Bonds.</w:t>
      </w:r>
      <w:r w:rsidRPr="004E2965">
        <w:rPr>
          <w:rStyle w:val="body0020text0020indent00202char"/>
          <w:b/>
          <w:bCs/>
          <w:color w:val="000000"/>
        </w:rPr>
        <w:t> </w:t>
      </w:r>
      <w:proofErr w:type="gramStart"/>
      <w:r w:rsidRPr="004E2965">
        <w:rPr>
          <w:color w:val="000000"/>
        </w:rPr>
        <w:t xml:space="preserve">Pursuant to the provisions of Minnesota Statutes, Sections 123B.595, </w:t>
      </w:r>
      <w:proofErr w:type="spellStart"/>
      <w:r w:rsidRPr="004E2965">
        <w:rPr>
          <w:color w:val="000000"/>
        </w:rPr>
        <w:t>Subd</w:t>
      </w:r>
      <w:proofErr w:type="spellEnd"/>
      <w:r w:rsidRPr="004E2965">
        <w:rPr>
          <w:color w:val="000000"/>
        </w:rPr>
        <w:t>.</w:t>
      </w:r>
      <w:proofErr w:type="gramEnd"/>
      <w:r w:rsidRPr="004E2965">
        <w:rPr>
          <w:color w:val="000000"/>
        </w:rPr>
        <w:t xml:space="preserve"> 5 it is hereby determined that the total amount of District indebtedness as of January 1, 2017 is $1,366,000.</w:t>
      </w:r>
      <w:r w:rsidRPr="004E2965">
        <w:rPr>
          <w:rStyle w:val="body0020text0020indent00202char"/>
          <w:b/>
          <w:bCs/>
          <w:color w:val="000000"/>
        </w:rPr>
        <w:t> </w:t>
      </w:r>
    </w:p>
    <w:p w:rsidR="00497DB8" w:rsidRPr="004E2965" w:rsidRDefault="00497DB8" w:rsidP="00497DB8">
      <w:pPr>
        <w:pStyle w:val="normal0"/>
        <w:spacing w:before="0" w:beforeAutospacing="0" w:after="0" w:afterAutospacing="0"/>
        <w:rPr>
          <w:color w:val="000000"/>
        </w:rPr>
      </w:pPr>
      <w:r w:rsidRPr="004E2965">
        <w:rPr>
          <w:color w:val="000000"/>
        </w:rPr>
        <w:t> </w:t>
      </w:r>
    </w:p>
    <w:p w:rsidR="00497DB8" w:rsidRPr="004E2965" w:rsidRDefault="00497DB8" w:rsidP="00497DB8">
      <w:pPr>
        <w:pStyle w:val="normal0"/>
        <w:spacing w:before="0" w:beforeAutospacing="0" w:after="0" w:afterAutospacing="0"/>
        <w:ind w:firstLine="720"/>
        <w:rPr>
          <w:color w:val="000000"/>
        </w:rPr>
      </w:pPr>
      <w:proofErr w:type="gramStart"/>
      <w:r w:rsidRPr="004E2965">
        <w:rPr>
          <w:color w:val="000000"/>
        </w:rPr>
        <w:t>SECTION 2.</w:t>
      </w:r>
      <w:proofErr w:type="gramEnd"/>
      <w:r w:rsidRPr="004E2965">
        <w:rPr>
          <w:color w:val="000000"/>
        </w:rPr>
        <w:t>  </w:t>
      </w:r>
      <w:proofErr w:type="gramStart"/>
      <w:r w:rsidRPr="004E2965">
        <w:rPr>
          <w:rStyle w:val="normalchar"/>
          <w:color w:val="000000"/>
          <w:u w:val="single"/>
        </w:rPr>
        <w:t>APPROVAL BY COMMISSIONER OF EDUCATION OF THE STATE OF MINNESOTA.</w:t>
      </w:r>
      <w:proofErr w:type="gramEnd"/>
      <w:r w:rsidRPr="004E2965">
        <w:rPr>
          <w:color w:val="000000"/>
        </w:rPr>
        <w:t xml:space="preserve">  The Facility Plan, and the revisions thereto, will be submitted to the Commissioner of Education of the State of Minnesota for approval as required by Minnesota Statutes, Section 123B.595, </w:t>
      </w:r>
      <w:proofErr w:type="spellStart"/>
      <w:r w:rsidRPr="004E2965">
        <w:rPr>
          <w:color w:val="000000"/>
        </w:rPr>
        <w:t>Subd</w:t>
      </w:r>
      <w:proofErr w:type="spellEnd"/>
      <w:r w:rsidRPr="004E2965">
        <w:rPr>
          <w:color w:val="000000"/>
        </w:rPr>
        <w:t>. 5 and such approval will be received prior to the date on which the Bonds are issued.</w:t>
      </w:r>
    </w:p>
    <w:p w:rsidR="00497DB8" w:rsidRPr="004E2965" w:rsidRDefault="00497DB8" w:rsidP="00497DB8">
      <w:pPr>
        <w:pStyle w:val="normal0"/>
        <w:spacing w:before="0" w:beforeAutospacing="0" w:after="0" w:afterAutospacing="0"/>
        <w:rPr>
          <w:color w:val="000000"/>
        </w:rPr>
      </w:pPr>
      <w:r w:rsidRPr="004E2965">
        <w:rPr>
          <w:color w:val="000000"/>
        </w:rPr>
        <w:t> </w:t>
      </w:r>
    </w:p>
    <w:p w:rsidR="00497DB8" w:rsidRPr="004E2965" w:rsidRDefault="00497DB8" w:rsidP="00497DB8">
      <w:pPr>
        <w:pStyle w:val="normal0"/>
        <w:spacing w:before="0" w:beforeAutospacing="0" w:after="0" w:afterAutospacing="0"/>
        <w:ind w:firstLine="720"/>
        <w:rPr>
          <w:color w:val="000000"/>
        </w:rPr>
      </w:pPr>
      <w:proofErr w:type="gramStart"/>
      <w:r w:rsidRPr="004E2965">
        <w:rPr>
          <w:color w:val="000000"/>
        </w:rPr>
        <w:t>SECTION 3.</w:t>
      </w:r>
      <w:proofErr w:type="gramEnd"/>
      <w:r w:rsidRPr="004E2965">
        <w:rPr>
          <w:color w:val="000000"/>
        </w:rPr>
        <w:t>  </w:t>
      </w:r>
      <w:r w:rsidRPr="004E2965">
        <w:rPr>
          <w:rStyle w:val="normalchar"/>
          <w:color w:val="000000"/>
          <w:u w:val="single"/>
        </w:rPr>
        <w:t>NOTICE PUBLICATION</w:t>
      </w:r>
      <w:r w:rsidRPr="004E2965">
        <w:rPr>
          <w:color w:val="000000"/>
        </w:rPr>
        <w:t>.  The Clerk is authorized and directed to cause notice of the intended projects, the amount of the bonds to be issued, and the total amount of the District’s indebtedness to be published in a legal newspaper of general circulation in the District. </w:t>
      </w:r>
    </w:p>
    <w:p w:rsidR="00497DB8" w:rsidRPr="004E2965" w:rsidRDefault="00497DB8" w:rsidP="00497DB8">
      <w:pPr>
        <w:pStyle w:val="normal0"/>
        <w:spacing w:before="0" w:beforeAutospacing="0" w:after="0" w:afterAutospacing="0"/>
        <w:rPr>
          <w:color w:val="000000"/>
        </w:rPr>
      </w:pPr>
      <w:r w:rsidRPr="004E2965">
        <w:rPr>
          <w:color w:val="000000"/>
        </w:rPr>
        <w:t> </w:t>
      </w:r>
    </w:p>
    <w:p w:rsidR="00497DB8" w:rsidRPr="004E2965" w:rsidRDefault="00497DB8" w:rsidP="00497DB8">
      <w:pPr>
        <w:pStyle w:val="body0020text0020first0020002e5"/>
        <w:spacing w:before="0" w:beforeAutospacing="0" w:after="240" w:afterAutospacing="0"/>
        <w:ind w:firstLine="720"/>
        <w:rPr>
          <w:color w:val="000000"/>
        </w:rPr>
      </w:pPr>
      <w:proofErr w:type="gramStart"/>
      <w:r w:rsidRPr="004E2965">
        <w:rPr>
          <w:color w:val="000000"/>
        </w:rPr>
        <w:t>SECTION 4.</w:t>
      </w:r>
      <w:proofErr w:type="gramEnd"/>
      <w:r w:rsidRPr="004E2965">
        <w:rPr>
          <w:color w:val="000000"/>
        </w:rPr>
        <w:t>  </w:t>
      </w:r>
      <w:r w:rsidRPr="004E2965">
        <w:rPr>
          <w:rStyle w:val="body0020text0020first0020002e5char"/>
          <w:color w:val="000000"/>
          <w:u w:val="single"/>
        </w:rPr>
        <w:t>SALE</w:t>
      </w:r>
      <w:r w:rsidRPr="004E2965">
        <w:rPr>
          <w:color w:val="000000"/>
        </w:rPr>
        <w:t>.  The District has retained Ehlers &amp; Associates, Inc., in Roseville, Minnesota, as its independent financial advisor and municipal advisor in connection with the sale of the Bonds.  Ehlers &amp; Associates, Inc. is authorized to solicit proposals for the Bonds in accordance with Minnesota Statutes, Section 475.60, Subdivision 2, paragraph (9).  The Board shall meet at the time and place specified in the Official Statement for the Bonds to receive and consider proposals for the purchase of the Bonds.</w:t>
      </w:r>
    </w:p>
    <w:p w:rsidR="00497DB8" w:rsidRPr="004E2965" w:rsidRDefault="00497DB8" w:rsidP="00497DB8">
      <w:pPr>
        <w:pStyle w:val="body0020text0020first0020002e5"/>
        <w:spacing w:before="0" w:beforeAutospacing="0" w:after="240" w:afterAutospacing="0"/>
        <w:ind w:firstLine="720"/>
        <w:rPr>
          <w:color w:val="000000"/>
        </w:rPr>
      </w:pPr>
      <w:proofErr w:type="gramStart"/>
      <w:r w:rsidRPr="004E2965">
        <w:rPr>
          <w:color w:val="000000"/>
        </w:rPr>
        <w:t>SECTION 5.</w:t>
      </w:r>
      <w:proofErr w:type="gramEnd"/>
      <w:r w:rsidRPr="004E2965">
        <w:rPr>
          <w:color w:val="000000"/>
        </w:rPr>
        <w:t>  </w:t>
      </w:r>
      <w:proofErr w:type="gramStart"/>
      <w:r w:rsidRPr="004E2965">
        <w:rPr>
          <w:rStyle w:val="body0020text0020first0020002e5char"/>
          <w:color w:val="000000"/>
          <w:u w:val="single"/>
        </w:rPr>
        <w:t>OFFICIAL STATEMENT; PROPOSALS</w:t>
      </w:r>
      <w:r w:rsidRPr="004E2965">
        <w:rPr>
          <w:color w:val="000000"/>
        </w:rPr>
        <w:t>.</w:t>
      </w:r>
      <w:proofErr w:type="gramEnd"/>
      <w:r w:rsidRPr="004E2965">
        <w:rPr>
          <w:color w:val="000000"/>
        </w:rPr>
        <w:t>  Ehlers &amp; Associates, Inc. is authorized to prepare and distribute an Official Statement for the Bonds and to open, read, and tabulate the proposals for presentation to the Board. </w:t>
      </w:r>
    </w:p>
    <w:p w:rsidR="00497DB8" w:rsidRPr="004E2965" w:rsidRDefault="00497DB8" w:rsidP="00497DB8">
      <w:pPr>
        <w:pStyle w:val="body0020text0020first0020002e5"/>
        <w:spacing w:before="0" w:beforeAutospacing="0" w:after="240" w:afterAutospacing="0"/>
        <w:ind w:firstLine="720"/>
        <w:rPr>
          <w:color w:val="000000"/>
        </w:rPr>
      </w:pPr>
      <w:proofErr w:type="gramStart"/>
      <w:r w:rsidRPr="004E2965">
        <w:rPr>
          <w:color w:val="000000"/>
        </w:rPr>
        <w:lastRenderedPageBreak/>
        <w:t>SECTION 6.</w:t>
      </w:r>
      <w:proofErr w:type="gramEnd"/>
      <w:r w:rsidRPr="004E2965">
        <w:rPr>
          <w:color w:val="000000"/>
        </w:rPr>
        <w:t>  </w:t>
      </w:r>
      <w:proofErr w:type="gramStart"/>
      <w:r w:rsidRPr="004E2965">
        <w:rPr>
          <w:rStyle w:val="body0020text0020first0020002e5char"/>
          <w:color w:val="000000"/>
          <w:u w:val="single"/>
        </w:rPr>
        <w:t>STATE CREDIT ENHANCEMENT PROGRAM</w:t>
      </w:r>
      <w:r w:rsidRPr="004E2965">
        <w:rPr>
          <w:color w:val="000000"/>
        </w:rPr>
        <w:t>.</w:t>
      </w:r>
      <w:proofErr w:type="gramEnd"/>
      <w:r w:rsidRPr="004E2965">
        <w:rPr>
          <w:color w:val="000000"/>
        </w:rPr>
        <w:t>  (a) The District hereby covenants and obligates itself to notify the Commissioner of Education of a potential default in the payment of principal and interest on the Bonds and to use the provisions of Minnesota Statutes, Section 126C.55 to guarantee payment of the principal and interest on the Bonds when due.  The District further covenants to deposit with the Registrar or any successor paying agent three (3) days prior to the date on which a payment is due an amount sufficient to make that payment or to notify the Commissioner of Education that it will be unable to make all or a portion of that payment.  The Registrar for the Bonds is authorized and directed to notify the Commissioner of Education if it becomes aware of a potential default in the payment of principal or interest on the Bonds or if, on the day two (2) business days prior to the date a payment is due on the Bonds, there are insufficient funds to make that payment on deposit with the Registrar.  The District understands that as a result of its covenant to be bound by the provision of Minnesota Statutes, Section 126C.55, the provisions of that section shall be binding as long as any Bonds of this issue remain outstanding.</w:t>
      </w:r>
    </w:p>
    <w:p w:rsidR="00497DB8" w:rsidRPr="004E2965" w:rsidRDefault="00497DB8" w:rsidP="00497DB8">
      <w:pPr>
        <w:pStyle w:val="body0020text0020first0020002e5"/>
        <w:spacing w:before="0" w:beforeAutospacing="0" w:after="240" w:afterAutospacing="0"/>
        <w:ind w:firstLine="720"/>
        <w:rPr>
          <w:color w:val="000000"/>
        </w:rPr>
      </w:pPr>
      <w:r w:rsidRPr="004E2965">
        <w:rPr>
          <w:color w:val="000000"/>
        </w:rPr>
        <w:t>(b) The District further covenants to comply with all procedures now and hereafter established by the Departments of Management and Budget and Education of the State of Minnesota pursuant to Minnesota Statutes, Section 126C.55, subdivision 2(c) and otherwise to take such actions as necessary to comply with that section.  The chair, clerk, superintendent or business manager is authorized to execute any applicable Minnesota Department of Education forms.</w:t>
      </w:r>
    </w:p>
    <w:p w:rsidR="00497DB8" w:rsidRPr="00F57B03" w:rsidRDefault="00497DB8" w:rsidP="00497DB8">
      <w:pPr>
        <w:pStyle w:val="normal0"/>
        <w:spacing w:before="0" w:beforeAutospacing="0" w:after="0" w:afterAutospacing="0"/>
        <w:rPr>
          <w:color w:val="000000"/>
        </w:rPr>
      </w:pPr>
      <w:r w:rsidRPr="004E2965">
        <w:rPr>
          <w:color w:val="000000"/>
        </w:rPr>
        <w:t> Upon vote being taken thereon, the following voted in favor thereof:</w:t>
      </w:r>
      <w:r w:rsidR="00F57B03">
        <w:rPr>
          <w:color w:val="000000"/>
        </w:rPr>
        <w:t xml:space="preserve"> </w:t>
      </w:r>
      <w:r w:rsidR="00F57B03">
        <w:rPr>
          <w:color w:val="000000"/>
          <w:sz w:val="27"/>
          <w:szCs w:val="27"/>
        </w:rPr>
        <w:t xml:space="preserve">: </w:t>
      </w:r>
      <w:r w:rsidR="00F57B03" w:rsidRPr="00F57B03">
        <w:rPr>
          <w:color w:val="000000"/>
        </w:rPr>
        <w:t>Jeremy Domeier, Joleen Dittbenner, Brian Nelson, Darla Remus, Casey Coulson, Bryan Sellner, Sheila Wurtzberger</w:t>
      </w:r>
    </w:p>
    <w:p w:rsidR="00497DB8" w:rsidRPr="004E2965" w:rsidRDefault="00497DB8" w:rsidP="00497DB8">
      <w:pPr>
        <w:pStyle w:val="normal0"/>
        <w:spacing w:before="0" w:beforeAutospacing="0" w:after="0" w:afterAutospacing="0"/>
        <w:rPr>
          <w:color w:val="000000"/>
        </w:rPr>
      </w:pPr>
      <w:r w:rsidRPr="004E2965">
        <w:rPr>
          <w:color w:val="000000"/>
        </w:rPr>
        <w:t> </w:t>
      </w:r>
    </w:p>
    <w:p w:rsidR="00497DB8" w:rsidRPr="004E2965" w:rsidRDefault="00497DB8" w:rsidP="00497DB8">
      <w:pPr>
        <w:pStyle w:val="normal0"/>
        <w:spacing w:before="0" w:beforeAutospacing="0" w:after="0" w:afterAutospacing="0"/>
        <w:rPr>
          <w:color w:val="000000"/>
        </w:rPr>
      </w:pPr>
      <w:r w:rsidRPr="004E2965">
        <w:rPr>
          <w:color w:val="000000"/>
        </w:rPr>
        <w:t> </w:t>
      </w:r>
      <w:proofErr w:type="gramStart"/>
      <w:r w:rsidRPr="004E2965">
        <w:rPr>
          <w:color w:val="000000"/>
        </w:rPr>
        <w:t>and</w:t>
      </w:r>
      <w:proofErr w:type="gramEnd"/>
      <w:r w:rsidRPr="004E2965">
        <w:rPr>
          <w:color w:val="000000"/>
        </w:rPr>
        <w:t xml:space="preserve"> the following voted against the same:</w:t>
      </w:r>
      <w:r w:rsidR="00F57B03">
        <w:rPr>
          <w:color w:val="000000"/>
        </w:rPr>
        <w:t xml:space="preserve"> None</w:t>
      </w:r>
    </w:p>
    <w:p w:rsidR="00497DB8" w:rsidRDefault="00497DB8" w:rsidP="00497DB8">
      <w:pPr>
        <w:pStyle w:val="normal0"/>
        <w:spacing w:before="0" w:beforeAutospacing="0" w:after="0" w:afterAutospacing="0"/>
        <w:rPr>
          <w:color w:val="000000"/>
        </w:rPr>
      </w:pPr>
      <w:r w:rsidRPr="004E2965">
        <w:rPr>
          <w:color w:val="000000"/>
        </w:rPr>
        <w:t> </w:t>
      </w:r>
      <w:proofErr w:type="gramStart"/>
      <w:r w:rsidRPr="004E2965">
        <w:rPr>
          <w:color w:val="000000"/>
        </w:rPr>
        <w:t>whereupon</w:t>
      </w:r>
      <w:proofErr w:type="gramEnd"/>
      <w:r w:rsidRPr="004E2965">
        <w:rPr>
          <w:color w:val="000000"/>
        </w:rPr>
        <w:t xml:space="preserve"> the resolution was declared duly passed and adopted.</w:t>
      </w:r>
    </w:p>
    <w:p w:rsidR="00F57B03" w:rsidRDefault="00F57B03" w:rsidP="00497DB8">
      <w:pPr>
        <w:pStyle w:val="normal0"/>
        <w:spacing w:before="0" w:beforeAutospacing="0" w:after="0" w:afterAutospacing="0"/>
        <w:rPr>
          <w:color w:val="000000"/>
        </w:rPr>
      </w:pPr>
    </w:p>
    <w:p w:rsidR="00F57B03" w:rsidRPr="004E2965" w:rsidRDefault="00F57B03" w:rsidP="00F57B03">
      <w:pPr>
        <w:pStyle w:val="list0020paragraph"/>
        <w:spacing w:before="0" w:beforeAutospacing="0" w:after="200" w:afterAutospacing="0" w:line="260" w:lineRule="atLeast"/>
        <w:rPr>
          <w:color w:val="000000"/>
        </w:rPr>
      </w:pPr>
      <w:r w:rsidRPr="004E2965">
        <w:rPr>
          <w:color w:val="000000"/>
        </w:rPr>
        <w:t>Next meeting is Wednesday, February 8, 5:30PM</w:t>
      </w:r>
    </w:p>
    <w:p w:rsidR="00F57B03" w:rsidRPr="004E2965" w:rsidRDefault="00F57B03" w:rsidP="00497DB8">
      <w:pPr>
        <w:pStyle w:val="normal0"/>
        <w:spacing w:before="0" w:beforeAutospacing="0" w:after="0" w:afterAutospacing="0"/>
        <w:rPr>
          <w:color w:val="000000"/>
        </w:rPr>
      </w:pPr>
    </w:p>
    <w:p w:rsidR="00F57B03" w:rsidRPr="004E2965" w:rsidRDefault="00F57B03" w:rsidP="00F57B03">
      <w:pPr>
        <w:pStyle w:val="list0020paragraph"/>
        <w:spacing w:before="0" w:beforeAutospacing="0" w:after="200" w:afterAutospacing="0" w:line="260" w:lineRule="atLeast"/>
        <w:rPr>
          <w:color w:val="000000"/>
        </w:rPr>
      </w:pPr>
      <w:r w:rsidRPr="004E2965">
        <w:rPr>
          <w:color w:val="000000"/>
        </w:rPr>
        <w:t>Adjourn Time</w:t>
      </w:r>
      <w:r>
        <w:rPr>
          <w:color w:val="000000"/>
        </w:rPr>
        <w:t xml:space="preserve">; 6:19 </w:t>
      </w:r>
      <w:proofErr w:type="gramStart"/>
      <w:r>
        <w:rPr>
          <w:color w:val="000000"/>
        </w:rPr>
        <w:t>pm  Motion</w:t>
      </w:r>
      <w:proofErr w:type="gramEnd"/>
      <w:r>
        <w:rPr>
          <w:color w:val="000000"/>
        </w:rPr>
        <w:t xml:space="preserve"> by </w:t>
      </w:r>
      <w:r w:rsidRPr="004E2965">
        <w:rPr>
          <w:color w:val="000000"/>
        </w:rPr>
        <w:t>Casey Coulson</w:t>
      </w:r>
      <w:r>
        <w:rPr>
          <w:color w:val="000000"/>
        </w:rPr>
        <w:t xml:space="preserve">, </w:t>
      </w:r>
      <w:r w:rsidRPr="004E2965">
        <w:rPr>
          <w:color w:val="000000"/>
        </w:rPr>
        <w:t xml:space="preserve"> 2nd Brian Nelson </w:t>
      </w:r>
      <w:r>
        <w:rPr>
          <w:color w:val="000000"/>
        </w:rPr>
        <w:tab/>
      </w:r>
      <w:r>
        <w:rPr>
          <w:color w:val="000000"/>
        </w:rPr>
        <w:tab/>
      </w:r>
      <w:r w:rsidRPr="004E2965">
        <w:rPr>
          <w:color w:val="000000"/>
        </w:rPr>
        <w:t>M/C</w:t>
      </w:r>
    </w:p>
    <w:p w:rsidR="00F57B03" w:rsidRPr="004E2965" w:rsidRDefault="00F57B03" w:rsidP="00F57B03">
      <w:pPr>
        <w:pStyle w:val="list0020paragraph"/>
        <w:spacing w:before="0" w:beforeAutospacing="0" w:after="200" w:afterAutospacing="0" w:line="260" w:lineRule="atLeast"/>
        <w:ind w:left="720" w:hanging="360"/>
        <w:rPr>
          <w:color w:val="000000"/>
        </w:rPr>
      </w:pPr>
    </w:p>
    <w:p w:rsidR="00F57B03" w:rsidRPr="004E2965" w:rsidRDefault="00F57B03" w:rsidP="00F57B03">
      <w:pPr>
        <w:pStyle w:val="list0020paragraph"/>
        <w:spacing w:before="0" w:beforeAutospacing="0" w:after="200" w:afterAutospacing="0" w:line="260" w:lineRule="atLeast"/>
        <w:rPr>
          <w:color w:val="000000"/>
        </w:rPr>
      </w:pPr>
      <w:r w:rsidRPr="004E2965">
        <w:rPr>
          <w:color w:val="000000"/>
        </w:rPr>
        <w:t>Respectfully Submitted,</w:t>
      </w:r>
    </w:p>
    <w:p w:rsidR="00F57B03" w:rsidRPr="004E2965" w:rsidRDefault="00F57B03" w:rsidP="00F57B03">
      <w:pPr>
        <w:pStyle w:val="list0020paragraph"/>
        <w:spacing w:before="0" w:beforeAutospacing="0" w:after="200" w:afterAutospacing="0" w:line="260" w:lineRule="atLeast"/>
        <w:ind w:left="720" w:hanging="360"/>
        <w:rPr>
          <w:color w:val="000000"/>
        </w:rPr>
      </w:pPr>
    </w:p>
    <w:p w:rsidR="00F57B03" w:rsidRPr="004E2965" w:rsidRDefault="00F57B03" w:rsidP="00F57B03">
      <w:pPr>
        <w:pStyle w:val="list0020paragraph"/>
        <w:spacing w:before="0" w:beforeAutospacing="0" w:after="200" w:afterAutospacing="0" w:line="260" w:lineRule="atLeast"/>
        <w:ind w:left="720" w:hanging="360"/>
        <w:rPr>
          <w:color w:val="000000"/>
        </w:rPr>
      </w:pPr>
    </w:p>
    <w:p w:rsidR="00F57B03" w:rsidRDefault="00F57B03" w:rsidP="00F57B03">
      <w:pPr>
        <w:pStyle w:val="list0020paragraph"/>
        <w:spacing w:before="0" w:beforeAutospacing="0" w:after="200" w:afterAutospacing="0" w:line="260" w:lineRule="atLeast"/>
        <w:rPr>
          <w:rFonts w:ascii="Calibri" w:hAnsi="Calibri" w:cs="Tahoma"/>
          <w:color w:val="000000"/>
          <w:sz w:val="22"/>
          <w:szCs w:val="22"/>
        </w:rPr>
      </w:pPr>
      <w:r w:rsidRPr="004E2965">
        <w:rPr>
          <w:color w:val="000000"/>
        </w:rPr>
        <w:t>Sheila</w:t>
      </w:r>
      <w:r>
        <w:rPr>
          <w:rFonts w:ascii="Calibri" w:hAnsi="Calibri" w:cs="Tahoma"/>
          <w:color w:val="000000"/>
          <w:sz w:val="22"/>
          <w:szCs w:val="22"/>
        </w:rPr>
        <w:t xml:space="preserve"> Wurtzberger, Clerk</w:t>
      </w:r>
    </w:p>
    <w:p w:rsidR="00394B95" w:rsidRPr="004E2965" w:rsidRDefault="00394B95">
      <w:pPr>
        <w:rPr>
          <w:sz w:val="24"/>
          <w:szCs w:val="24"/>
        </w:rPr>
      </w:pPr>
    </w:p>
    <w:sectPr w:rsidR="00394B95" w:rsidRPr="004E2965" w:rsidSect="00BC4843">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DB8"/>
    <w:rsid w:val="00394B95"/>
    <w:rsid w:val="0044511B"/>
    <w:rsid w:val="00497DB8"/>
    <w:rsid w:val="004E2965"/>
    <w:rsid w:val="006B46A3"/>
    <w:rsid w:val="00871603"/>
    <w:rsid w:val="00BC4843"/>
    <w:rsid w:val="00CB57B9"/>
    <w:rsid w:val="00CF232D"/>
    <w:rsid w:val="00F57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DB8"/>
    <w:pPr>
      <w:spacing w:before="100" w:beforeAutospacing="1" w:after="100" w:afterAutospacing="1" w:line="240" w:lineRule="auto"/>
    </w:pPr>
    <w:rPr>
      <w:rFonts w:ascii="Times New Roman" w:hAnsi="Times New Roman" w:cs="Times New Roman"/>
      <w:sz w:val="24"/>
      <w:szCs w:val="24"/>
    </w:rPr>
  </w:style>
  <w:style w:type="paragraph" w:customStyle="1" w:styleId="no0020spacing">
    <w:name w:val="no_0020spacing"/>
    <w:basedOn w:val="Normal"/>
    <w:uiPriority w:val="99"/>
    <w:semiHidden/>
    <w:rsid w:val="00497DB8"/>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uiPriority w:val="99"/>
    <w:semiHidden/>
    <w:rsid w:val="00497DB8"/>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uiPriority w:val="99"/>
    <w:semiHidden/>
    <w:rsid w:val="00497DB8"/>
    <w:pPr>
      <w:spacing w:before="100" w:beforeAutospacing="1" w:after="100" w:afterAutospacing="1" w:line="240" w:lineRule="auto"/>
    </w:pPr>
    <w:rPr>
      <w:rFonts w:ascii="Times New Roman" w:hAnsi="Times New Roman" w:cs="Times New Roman"/>
      <w:sz w:val="24"/>
      <w:szCs w:val="24"/>
    </w:rPr>
  </w:style>
  <w:style w:type="paragraph" w:customStyle="1" w:styleId="body0020text">
    <w:name w:val="body_0020text"/>
    <w:basedOn w:val="Normal"/>
    <w:uiPriority w:val="99"/>
    <w:semiHidden/>
    <w:rsid w:val="00497DB8"/>
    <w:pPr>
      <w:spacing w:before="100" w:beforeAutospacing="1" w:after="100" w:afterAutospacing="1" w:line="240" w:lineRule="auto"/>
    </w:pPr>
    <w:rPr>
      <w:rFonts w:ascii="Times New Roman" w:hAnsi="Times New Roman" w:cs="Times New Roman"/>
      <w:sz w:val="24"/>
      <w:szCs w:val="24"/>
    </w:rPr>
  </w:style>
  <w:style w:type="paragraph" w:customStyle="1" w:styleId="body0020text0020indent">
    <w:name w:val="body_0020text_0020indent"/>
    <w:basedOn w:val="Normal"/>
    <w:uiPriority w:val="99"/>
    <w:semiHidden/>
    <w:rsid w:val="00497DB8"/>
    <w:pPr>
      <w:spacing w:before="100" w:beforeAutospacing="1" w:after="100" w:afterAutospacing="1" w:line="240" w:lineRule="auto"/>
    </w:pPr>
    <w:rPr>
      <w:rFonts w:ascii="Times New Roman" w:hAnsi="Times New Roman" w:cs="Times New Roman"/>
      <w:sz w:val="24"/>
      <w:szCs w:val="24"/>
    </w:rPr>
  </w:style>
  <w:style w:type="paragraph" w:customStyle="1" w:styleId="body0020text0020indent00202">
    <w:name w:val="body_0020text_0020indent_00202"/>
    <w:basedOn w:val="Normal"/>
    <w:uiPriority w:val="99"/>
    <w:semiHidden/>
    <w:rsid w:val="00497DB8"/>
    <w:pPr>
      <w:spacing w:before="100" w:beforeAutospacing="1" w:after="100" w:afterAutospacing="1" w:line="240" w:lineRule="auto"/>
    </w:pPr>
    <w:rPr>
      <w:rFonts w:ascii="Times New Roman" w:hAnsi="Times New Roman" w:cs="Times New Roman"/>
      <w:sz w:val="24"/>
      <w:szCs w:val="24"/>
    </w:rPr>
  </w:style>
  <w:style w:type="paragraph" w:customStyle="1" w:styleId="body0020text0020first0020002e5">
    <w:name w:val="body_0020text_0020first_0020_002e5"/>
    <w:basedOn w:val="Normal"/>
    <w:uiPriority w:val="99"/>
    <w:semiHidden/>
    <w:rsid w:val="00497DB8"/>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497DB8"/>
  </w:style>
  <w:style w:type="character" w:customStyle="1" w:styleId="normalchar">
    <w:name w:val="normal__char"/>
    <w:basedOn w:val="DefaultParagraphFont"/>
    <w:rsid w:val="00497DB8"/>
  </w:style>
  <w:style w:type="character" w:customStyle="1" w:styleId="body0020text0020indent00202char">
    <w:name w:val="body_0020text_0020indent_00202__char"/>
    <w:basedOn w:val="DefaultParagraphFont"/>
    <w:rsid w:val="00497DB8"/>
  </w:style>
  <w:style w:type="character" w:customStyle="1" w:styleId="body0020text0020first0020002e5char">
    <w:name w:val="body_0020text_0020first_0020_002e5__char"/>
    <w:basedOn w:val="DefaultParagraphFont"/>
    <w:rsid w:val="00497DB8"/>
  </w:style>
  <w:style w:type="paragraph" w:styleId="NoSpacing">
    <w:name w:val="No Spacing"/>
    <w:uiPriority w:val="1"/>
    <w:qFormat/>
    <w:rsid w:val="00BC4843"/>
    <w:pPr>
      <w:spacing w:after="0" w:line="240" w:lineRule="auto"/>
    </w:pPr>
  </w:style>
</w:styles>
</file>

<file path=word/webSettings.xml><?xml version="1.0" encoding="utf-8"?>
<w:webSettings xmlns:r="http://schemas.openxmlformats.org/officeDocument/2006/relationships" xmlns:w="http://schemas.openxmlformats.org/wordprocessingml/2006/main">
  <w:divs>
    <w:div w:id="856894076">
      <w:bodyDiv w:val="1"/>
      <w:marLeft w:val="0"/>
      <w:marRight w:val="0"/>
      <w:marTop w:val="0"/>
      <w:marBottom w:val="0"/>
      <w:divBdr>
        <w:top w:val="none" w:sz="0" w:space="0" w:color="auto"/>
        <w:left w:val="none" w:sz="0" w:space="0" w:color="auto"/>
        <w:bottom w:val="none" w:sz="0" w:space="0" w:color="auto"/>
        <w:right w:val="none" w:sz="0" w:space="0" w:color="auto"/>
      </w:divBdr>
    </w:div>
    <w:div w:id="16150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4</cp:revision>
  <dcterms:created xsi:type="dcterms:W3CDTF">2017-02-06T19:56:00Z</dcterms:created>
  <dcterms:modified xsi:type="dcterms:W3CDTF">2017-02-06T20:26:00Z</dcterms:modified>
</cp:coreProperties>
</file>